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02" w:rsidRPr="000D3C5B" w:rsidRDefault="005A6F02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>
        <w:proofErr w:type="spellStart"/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0D3C5B">
        <w:rPr>
          <w:rFonts w:ascii="Times New Roman" w:hAnsi="Times New Roman" w:cs="Times New Roman"/>
          <w:sz w:val="28"/>
          <w:szCs w:val="28"/>
        </w:rPr>
        <w:br/>
      </w:r>
    </w:p>
    <w:p w:rsidR="005A6F02" w:rsidRPr="000D3C5B" w:rsidRDefault="005A6F02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5A6F02" w:rsidRPr="000D3C5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A6F02" w:rsidRPr="000D3C5B" w:rsidRDefault="005A6F0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C5B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0D3C5B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| Готовое решение | </w:t>
            </w:r>
            <w:r w:rsidRPr="000D3C5B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Актуально на 18.04.2025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F02" w:rsidRPr="000D3C5B" w:rsidRDefault="005A6F02">
      <w:pPr>
        <w:pStyle w:val="ConsPlusNormal"/>
        <w:spacing w:before="4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>Как организовать проверку знания требований охраны труда в организации после обучения требованиям охраны труда</w:t>
      </w:r>
    </w:p>
    <w:p w:rsidR="005A6F02" w:rsidRPr="000D3C5B" w:rsidRDefault="005A6F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80"/>
        <w:gridCol w:w="8935"/>
        <w:gridCol w:w="180"/>
      </w:tblGrid>
      <w:tr w:rsidR="005A6F02" w:rsidRPr="000D3C5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После каждого обучения требованиям охраны труда проводите проверку знания требований охраны труда. Для этого создайте, например, единую комиссию. В нее можно включить, в частности, руководителей и специалистов структурных подразделений.</w:t>
            </w:r>
          </w:p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Результаты проверки оформите протоколом.</w:t>
            </w:r>
          </w:p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После проверки передайте (за некоторым </w:t>
            </w:r>
            <w:hyperlink r:id="rId6">
              <w:r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исключением</w:t>
              </w:r>
            </w:hyperlink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) в реестр обученных по охране труда лиц, в частности, сведения о дате проверки и ее результате.</w:t>
            </w:r>
          </w:p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Если работник отсутствовал на проверке или показал неудовлетворительные знания, отстраните его от работы (не допускайте к ней).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F02" w:rsidRPr="000D3C5B" w:rsidRDefault="005A6F02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5A6F02" w:rsidRPr="000D3C5B" w:rsidRDefault="005A6F02">
      <w:pPr>
        <w:pStyle w:val="ConsPlusNormal"/>
        <w:spacing w:before="340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С какой периодичностью проводится проверка знания требований охраны труда после обучения требованиям охраны труда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В каких случаях проводится внеплановая проверка знания требований охраны труда после обучения требованиям охраны труда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2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Как создать комиссию по проверке знания требований охраны труда, в том числе после обучения требованиям охраны труда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5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Как оформить результаты проверки знания требований охраны труда после обучения требованиям охраны труда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7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Как передать сведения о работниках в реестр обученных по охране труда лиц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6. </w:t>
      </w:r>
      <w:hyperlink w:anchor="P8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Что делать, если работник не прошел проверку знания требований охраны труда после обучения требованиям охраны труда</w:t>
        </w:r>
      </w:hyperlink>
    </w:p>
    <w:p w:rsidR="005A6F02" w:rsidRPr="000D3C5B" w:rsidRDefault="005A6F02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9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Какие риски возможны в случае </w:t>
        </w:r>
        <w:proofErr w:type="spellStart"/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непроведения</w:t>
        </w:r>
        <w:proofErr w:type="spellEnd"/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 xml:space="preserve"> обучения и проверки знания требований охраны труда после обучения требованиям охраны труда</w:t>
        </w:r>
      </w:hyperlink>
    </w:p>
    <w:p w:rsidR="005A6F02" w:rsidRPr="000D3C5B" w:rsidRDefault="005A6F02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8"/>
      <w:bookmarkEnd w:id="0"/>
      <w:r w:rsidRPr="000D3C5B">
        <w:rPr>
          <w:rFonts w:ascii="Times New Roman" w:hAnsi="Times New Roman" w:cs="Times New Roman"/>
          <w:b/>
          <w:sz w:val="28"/>
          <w:szCs w:val="28"/>
        </w:rPr>
        <w:t>1. С какой периодичностью проводится проверка знания требований охраны труда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lastRenderedPageBreak/>
        <w:t xml:space="preserve">Поскольку проверка знания требований охраны труда - это часть обучения, то и проверять знания нужно с той же периодичностью, с какой работники проходят плановое и внеплановое обучение требованиям охраны труда. Например, не реже одного раза в три года требуется проверять знания в ходе планового обучения по программе, посвященной общим вопросам охраны труда и функционирования СУОТ. Кроме того, обучение требованиям охраны труда с последующей проверкой предусмотрено для вновь принятых, а также переведенных работников (за некоторым </w:t>
      </w:r>
      <w:hyperlink r:id="rId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исключением</w:t>
        </w:r>
      </w:hyperlink>
      <w:r w:rsidRPr="000D3C5B">
        <w:rPr>
          <w:rFonts w:ascii="Times New Roman" w:hAnsi="Times New Roman" w:cs="Times New Roman"/>
          <w:sz w:val="28"/>
          <w:szCs w:val="28"/>
        </w:rPr>
        <w:t>) (</w:t>
      </w:r>
      <w:hyperlink r:id="rId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59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62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68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70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Минтруд России </w:t>
      </w:r>
      <w:hyperlink r:id="rId1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указал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что с информацией и инструкциями для работодателей и организаций, осуществляющих обучение по охране труда, можно ознакомиться в разделе "Справочная информация" на сайте Единой общероссийской справочно-информационной системы по охране труда по ссылке: </w:t>
      </w:r>
      <w:hyperlink r:id="rId1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https://akot.rosmintrud.ru/sout/info</w:t>
        </w:r>
      </w:hyperlink>
      <w:r w:rsidRPr="000D3C5B">
        <w:rPr>
          <w:rFonts w:ascii="Times New Roman" w:hAnsi="Times New Roman" w:cs="Times New Roman"/>
          <w:sz w:val="28"/>
          <w:szCs w:val="28"/>
        </w:rPr>
        <w:t>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2"/>
      <w:bookmarkEnd w:id="1"/>
      <w:r w:rsidRPr="000D3C5B">
        <w:rPr>
          <w:rFonts w:ascii="Times New Roman" w:hAnsi="Times New Roman" w:cs="Times New Roman"/>
          <w:b/>
          <w:sz w:val="28"/>
          <w:szCs w:val="28"/>
        </w:rPr>
        <w:t>2. В каких случаях проводится внеплановая проверка знания требований охраны труда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Внеплановая проверка знания требований проводится после того, как работники пройдут внеплановое обучение требованиям охраны труда. Случаи, когда требуется этот вид обучения, указаны в </w:t>
      </w:r>
      <w:hyperlink r:id="rId1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50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труда, например при вводе в эксплуатацию нового вида оборудования, инструментов, а также использовании нового вида сырья и материалов, требующих дополнительных знаний по охране труда у работников. Это следует из </w:t>
      </w:r>
      <w:hyperlink r:id="rId1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61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68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70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Внеплановое обучение требованиям охраны труда и последующая проверка знания требований проводятся в объеме требований охраны труда, послуживших основанием для актуализации программ обучения, после их актуализации (</w:t>
      </w:r>
      <w:hyperlink r:id="rId1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61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Минтруд России указал, что внеплановую проверку знаний требований охраны труда нужно проводить в отношении работников, если изменения, введенные новым НПА, содержащим требования охраны труда, касаются их трудовых обязанностей (</w:t>
      </w:r>
      <w:hyperlink r:id="rId19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от 02.08.2022 N 15-2/ООГ-1803).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27"/>
      <w:bookmarkEnd w:id="2"/>
      <w:r w:rsidRPr="000D3C5B">
        <w:rPr>
          <w:rFonts w:ascii="Times New Roman" w:hAnsi="Times New Roman" w:cs="Times New Roman"/>
          <w:b/>
          <w:sz w:val="28"/>
          <w:szCs w:val="28"/>
        </w:rPr>
        <w:t>3. Как создать комиссию по проверке знания требований охраны труда, в том числе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Формировать комиссии для проверки знания требований охраны труда у работников нужно не позднее окончания обучения требованиям охраны труда, оказанию первой помощи пострадавшим, использованию (применению) СИЗ. Они создаются с учетом, в частности, </w:t>
      </w:r>
      <w:hyperlink r:id="rId20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72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- </w:t>
      </w:r>
      <w:hyperlink r:id="rId2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77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Если темы обучения по оказанию первой помощи пострадавшим и </w:t>
      </w:r>
      <w:r w:rsidRPr="000D3C5B">
        <w:rPr>
          <w:rFonts w:ascii="Times New Roman" w:hAnsi="Times New Roman" w:cs="Times New Roman"/>
          <w:sz w:val="28"/>
          <w:szCs w:val="28"/>
        </w:rPr>
        <w:lastRenderedPageBreak/>
        <w:t>использованию (применению) СИЗ входят в программы обучения требованиям охраны труда, проверку всех полученных знаний допускается совместить (</w:t>
      </w:r>
      <w:hyperlink r:id="rId2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37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42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У вас может действовать единая комиссия по проверке знания требований охраны труда у тех, кто прошел указанное выше обучение (</w:t>
      </w:r>
      <w:hyperlink r:id="rId2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77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Также вы вправе сформировать специализированные комиссии по проверке знания требований охраны труда у работников, которые прошли обучение по программам оказания первой помощи пострадавшим и (или) использования (применения) СИЗ. Речь идет о случае организации самостоятельного (без объединения с обучением требованиям охраны труда) обучения работников по таким вопросам (</w:t>
      </w:r>
      <w:hyperlink r:id="rId2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76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>В состав комиссий по проверке знания требований охраны труда</w:t>
      </w:r>
      <w:r w:rsidRPr="000D3C5B">
        <w:rPr>
          <w:rFonts w:ascii="Times New Roman" w:hAnsi="Times New Roman" w:cs="Times New Roman"/>
          <w:sz w:val="28"/>
          <w:szCs w:val="28"/>
        </w:rPr>
        <w:t xml:space="preserve"> после обучения по вопросам оказания первой помощи пострадавшим, использования (применения) СИЗ должны войти не менее трех человек: председатель, заместитель (заместители) председателя (при необходимости) и члены комиссии (</w:t>
      </w:r>
      <w:hyperlink r:id="rId26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В комиссии, которые проверяют знания требований охраны труда (в том числе по указанным вопросам), можно включить (</w:t>
      </w:r>
      <w:hyperlink r:id="rId2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73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труда):</w:t>
      </w:r>
    </w:p>
    <w:p w:rsidR="005A6F02" w:rsidRPr="000D3C5B" w:rsidRDefault="005A6F02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руководителей и специалистов структурных подразделений;</w:t>
      </w:r>
    </w:p>
    <w:p w:rsidR="005A6F02" w:rsidRPr="000D3C5B" w:rsidRDefault="005A6F02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руководителей и специалистов служб охраны труда;</w:t>
      </w:r>
    </w:p>
    <w:p w:rsidR="005A6F02" w:rsidRPr="000D3C5B" w:rsidRDefault="005A6F02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лиц, проводящих обучение по охране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В их состав также могут войти по согласованию с ними, в частности, представители выборного профсоюзного органа, представляющего интересы работников.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Члены таких комиссий должны пройти обучение в </w:t>
      </w:r>
      <w:hyperlink r:id="rId2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организации (ИП)</w:t>
        </w:r>
      </w:hyperlink>
      <w:r w:rsidRPr="000D3C5B">
        <w:rPr>
          <w:rFonts w:ascii="Times New Roman" w:hAnsi="Times New Roman" w:cs="Times New Roman"/>
          <w:sz w:val="28"/>
          <w:szCs w:val="28"/>
        </w:rPr>
        <w:t>, оказывающей услуги по обучению работодателей и работников вопросам охраны труда (</w:t>
      </w:r>
      <w:hyperlink r:id="rId29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44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53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74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Кроме того, вы вправе сформировать специализированные комиссии по проверке знания требований охраны труда по определенной </w:t>
      </w:r>
      <w:hyperlink r:id="rId3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программе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обучения у работников, выполняющих работы повышенной опасности, и у лиц, ответственных за организацию таких работ (</w:t>
      </w:r>
      <w:hyperlink r:id="rId3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75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Учтите: проверка знания требований охраны труда, в частности руководителя подразделения по охране труда, проходит с использованием единой общероссийской справочно-информационной системы по охране </w:t>
      </w:r>
      <w:r w:rsidRPr="000D3C5B">
        <w:rPr>
          <w:rFonts w:ascii="Times New Roman" w:hAnsi="Times New Roman" w:cs="Times New Roman"/>
          <w:sz w:val="28"/>
          <w:szCs w:val="28"/>
        </w:rPr>
        <w:lastRenderedPageBreak/>
        <w:t>труда (</w:t>
      </w:r>
      <w:hyperlink r:id="rId3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78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Чтобы регламентировать порядок формирования и функционирования комиссии (нескольких комиссий), целесообразно утвердить локальный нормативный акт, например соответствующее положение.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5A6F02" w:rsidRPr="000D3C5B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714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5A6F02" w:rsidRPr="000D3C5B" w:rsidRDefault="0078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Образец</w:t>
              </w:r>
            </w:hyperlink>
            <w:r w:rsidR="005A6F02"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о комиссии по проверке знания требований охраны труда работников организации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5A6F02" w:rsidRPr="000D3C5B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См. также:</w:t>
            </w:r>
          </w:p>
          <w:p w:rsidR="005A6F02" w:rsidRPr="000D3C5B" w:rsidRDefault="00781AEE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Как организовать обучение требованиям охраны труда работников организации</w:t>
              </w:r>
            </w:hyperlink>
          </w:p>
          <w:p w:rsidR="005A6F02" w:rsidRPr="000D3C5B" w:rsidRDefault="00781AEE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Как провести обучение оказанию первой помощи</w:t>
              </w:r>
            </w:hyperlink>
          </w:p>
          <w:p w:rsidR="005A6F02" w:rsidRPr="000D3C5B" w:rsidRDefault="00781AEE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Как организовать и провести обучение по использованию (применению) СИЗ</w:t>
              </w:r>
            </w:hyperlink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F02" w:rsidRPr="000D3C5B" w:rsidRDefault="005A6F02">
      <w:pPr>
        <w:pStyle w:val="ConsPlusNormal"/>
        <w:spacing w:before="320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 xml:space="preserve">3.1. Каковы особенности проверки знания требований охраны труда на </w:t>
      </w:r>
      <w:proofErr w:type="spellStart"/>
      <w:r w:rsidRPr="000D3C5B">
        <w:rPr>
          <w:rFonts w:ascii="Times New Roman" w:hAnsi="Times New Roman" w:cs="Times New Roman"/>
          <w:b/>
          <w:sz w:val="28"/>
          <w:szCs w:val="28"/>
        </w:rPr>
        <w:t>микропредприятиях</w:t>
      </w:r>
      <w:proofErr w:type="spellEnd"/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микропредприятии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 xml:space="preserve"> формировать комиссию по проверке знания требований охраны труда необязательно. Проверкой может заняться назначенное работодателем лицо, которое прошло обучение в </w:t>
      </w:r>
      <w:hyperlink r:id="rId4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организации (ИП)</w:t>
        </w:r>
      </w:hyperlink>
      <w:r w:rsidRPr="000D3C5B">
        <w:rPr>
          <w:rFonts w:ascii="Times New Roman" w:hAnsi="Times New Roman" w:cs="Times New Roman"/>
          <w:sz w:val="28"/>
          <w:szCs w:val="28"/>
        </w:rPr>
        <w:t>, оказывающей услуги по обучению работодателей и работников вопросам охраны труда (</w:t>
      </w:r>
      <w:hyperlink r:id="rId4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44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101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 w:rsidRPr="000D3C5B">
        <w:rPr>
          <w:rFonts w:ascii="Times New Roman" w:hAnsi="Times New Roman" w:cs="Times New Roman"/>
          <w:b/>
          <w:sz w:val="28"/>
          <w:szCs w:val="28"/>
        </w:rPr>
        <w:t>4. Как оформить результаты проверки знания требований охраны труда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Результаты проверки знания требований охраны труда работников после завершения обучения требованиям охраны труда оформите протоколом. Если обучение по оказанию первой помощи пострадавшим и использованию (применению) СИЗ проведено в рамках обучения требованиям охраны труда, вы вправе оформить единый протокол. Документ можете вести в бумажном или электронном виде. В последнем случае используйте, например, электронную подпись (</w:t>
      </w:r>
      <w:hyperlink r:id="rId4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67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91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93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По мнению 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Роструда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>, при подписании протокола можно использовать простую электронную подпись, если соглашением сторон трудового договора установлены правила определения лица, подписывающего электронный документ, по его простой электронной подписи, а также требования к соблюдению конфиденциальности ключа такой подписи (</w:t>
      </w:r>
      <w:hyperlink r:id="rId4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сайт</w:t>
        </w:r>
      </w:hyperlink>
      <w:r w:rsidRPr="000D3C5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Онлайнинспекция.рф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>", 2022).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lastRenderedPageBreak/>
        <w:t>Протокол должен содержать, в частности, следующее (</w:t>
      </w:r>
      <w:hyperlink r:id="rId4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92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труда):</w:t>
      </w:r>
    </w:p>
    <w:p w:rsidR="005A6F02" w:rsidRPr="000D3C5B" w:rsidRDefault="005A6F02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полное наименование организации;</w:t>
      </w:r>
    </w:p>
    <w:p w:rsidR="005A6F02" w:rsidRPr="000D3C5B" w:rsidRDefault="005A6F02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дату и номер приказа о создании комиссии по проверке знания требований охраны труда;</w:t>
      </w:r>
    </w:p>
    <w:p w:rsidR="005A6F02" w:rsidRPr="000D3C5B" w:rsidRDefault="005A6F02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оценку результата проверки: "удовлетворительно" или "неудовлетворительно";</w:t>
      </w:r>
    </w:p>
    <w:p w:rsidR="005A6F02" w:rsidRPr="000D3C5B" w:rsidRDefault="005A6F02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регистрационный номер записи о прохождении проверки знания требований охраны труда в реестре обученных по охране труда лиц. Номер вы узнаете после </w:t>
      </w:r>
      <w:hyperlink w:anchor="P7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передачи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в него сведений согласно </w:t>
      </w:r>
      <w:hyperlink r:id="rId49">
        <w:proofErr w:type="spellStart"/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. "б" п. 118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Протокол подписывают председатель (заместитель председателя) и члены комиссии (</w:t>
      </w:r>
      <w:hyperlink r:id="rId50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93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Ознакомьте работника с протоколом под подпись. По его запросу документ нужно выдать на бумажном носителе (</w:t>
      </w:r>
      <w:proofErr w:type="spellStart"/>
      <w:r w:rsidR="00781AEE" w:rsidRPr="000D3C5B">
        <w:rPr>
          <w:rFonts w:ascii="Times New Roman" w:hAnsi="Times New Roman" w:cs="Times New Roman"/>
          <w:sz w:val="28"/>
          <w:szCs w:val="28"/>
        </w:rPr>
        <w:fldChar w:fldCharType="begin"/>
      </w:r>
      <w:r w:rsidR="00781AEE" w:rsidRPr="000D3C5B">
        <w:rPr>
          <w:rFonts w:ascii="Times New Roman" w:hAnsi="Times New Roman" w:cs="Times New Roman"/>
          <w:sz w:val="28"/>
          <w:szCs w:val="28"/>
        </w:rPr>
        <w:instrText>HYPERLINK "https://login.consultant.ru/link/?req=doc&amp;base=LAW&amp;n=478737&amp;dst=100203" \h</w:instrText>
      </w:r>
      <w:r w:rsidR="00781AEE" w:rsidRPr="000D3C5B">
        <w:rPr>
          <w:rFonts w:ascii="Times New Roman" w:hAnsi="Times New Roman" w:cs="Times New Roman"/>
          <w:sz w:val="28"/>
          <w:szCs w:val="28"/>
        </w:rPr>
        <w:fldChar w:fldCharType="separate"/>
      </w:r>
      <w:r w:rsidRPr="000D3C5B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0D3C5B">
        <w:rPr>
          <w:rFonts w:ascii="Times New Roman" w:hAnsi="Times New Roman" w:cs="Times New Roman"/>
          <w:color w:val="0000FF"/>
          <w:sz w:val="28"/>
          <w:szCs w:val="28"/>
        </w:rPr>
        <w:t>. "и" п. 92</w:t>
      </w:r>
      <w:r w:rsidR="00781AEE" w:rsidRPr="000D3C5B">
        <w:rPr>
          <w:rFonts w:ascii="Times New Roman" w:hAnsi="Times New Roman" w:cs="Times New Roman"/>
          <w:sz w:val="28"/>
          <w:szCs w:val="28"/>
        </w:rPr>
        <w:fldChar w:fldCharType="end"/>
      </w:r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94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 Кроме того, нормативно могут быть установлены требования о необходимости выдать документы о допуске к определенным видам работ и требования о включении в них определенной информации (</w:t>
      </w:r>
      <w:hyperlink r:id="rId5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94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Если нормативный правовой акт не обязывает выдавать удостоверения о проверке знания требований охраны труда, то вы вправе это делать по своей инициативе. Такие удостоверения можно вручать дополнительно к протоколу после успешного прохождения работником проверки (</w:t>
      </w:r>
      <w:hyperlink r:id="rId5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94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>До окончания срока действия действительны удостоверения (другие документы), подтверждающие проверку знания требований охраны труда</w:t>
      </w:r>
      <w:r w:rsidRPr="000D3C5B">
        <w:rPr>
          <w:rFonts w:ascii="Times New Roman" w:hAnsi="Times New Roman" w:cs="Times New Roman"/>
          <w:sz w:val="28"/>
          <w:szCs w:val="28"/>
        </w:rPr>
        <w:t xml:space="preserve"> и выданные в установленном порядке до введения в действие </w:t>
      </w:r>
      <w:hyperlink r:id="rId5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Правил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обучения по охране труда (</w:t>
      </w:r>
      <w:hyperlink r:id="rId5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РФ от 24.12.2021 N 2464).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5A6F02" w:rsidRPr="000D3C5B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7145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5A6F02" w:rsidRPr="000D3C5B" w:rsidRDefault="0078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Образец</w:t>
              </w:r>
            </w:hyperlink>
            <w:r w:rsidR="005A6F02"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протокола проверки знания требований охраны труда работников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F02" w:rsidRPr="000D3C5B" w:rsidRDefault="005A6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744"/>
      </w:tblGrid>
      <w:tr w:rsidR="005A6F02" w:rsidRPr="000D3C5B">
        <w:trPr>
          <w:jc w:val="center"/>
        </w:trPr>
        <w:tc>
          <w:tcPr>
            <w:tcW w:w="9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:rsidR="005A6F02" w:rsidRPr="000D3C5B" w:rsidRDefault="005A6F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67"/>
            <w:bookmarkEnd w:id="4"/>
            <w:r w:rsidRPr="000D3C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Что нужно сделать раньше: оформить протокол проверки знания требований охраны труда или передать сведения в реестр обученных по охране труда лиц</w:t>
            </w:r>
          </w:p>
          <w:p w:rsidR="005A6F02" w:rsidRPr="000D3C5B" w:rsidRDefault="005A6F02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Поскольку в протоколе нужно </w:t>
            </w:r>
            <w:hyperlink r:id="rId57">
              <w:r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привести</w:t>
              </w:r>
            </w:hyperlink>
            <w:r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номер записи в реестре, а при подаче сведений в реестр - </w:t>
            </w:r>
            <w:hyperlink r:id="rId58">
              <w:r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указать</w:t>
              </w:r>
            </w:hyperlink>
            <w:r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номер протокола, Минтруд России предлагает </w:t>
            </w:r>
            <w:r w:rsidRPr="000D3C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придерживаться следующей последовательности (</w:t>
            </w:r>
            <w:hyperlink r:id="rId59">
              <w:r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13</w:t>
              </w:r>
            </w:hyperlink>
            <w:r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Письма от 22.09.2022 N 15-2/ООГ-2333):</w:t>
            </w:r>
          </w:p>
          <w:p w:rsidR="005A6F02" w:rsidRPr="000D3C5B" w:rsidRDefault="00781AEE">
            <w:pPr>
              <w:pStyle w:val="ConsPlusNormal"/>
              <w:numPr>
                <w:ilvl w:val="0"/>
                <w:numId w:val="4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3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оформить протокол</w:t>
              </w:r>
            </w:hyperlink>
            <w:r w:rsidR="005A6F02" w:rsidRPr="000D3C5B">
              <w:rPr>
                <w:rFonts w:ascii="Times New Roman" w:hAnsi="Times New Roman" w:cs="Times New Roman"/>
                <w:sz w:val="28"/>
                <w:szCs w:val="28"/>
              </w:rPr>
              <w:t>, присвоив ему номер;</w:t>
            </w:r>
          </w:p>
          <w:p w:rsidR="005A6F02" w:rsidRPr="000D3C5B" w:rsidRDefault="00781AEE">
            <w:pPr>
              <w:pStyle w:val="ConsPlusNormal"/>
              <w:numPr>
                <w:ilvl w:val="0"/>
                <w:numId w:val="4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74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передать</w:t>
              </w:r>
            </w:hyperlink>
            <w:r w:rsidR="005A6F02"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в реестр </w:t>
            </w:r>
            <w:hyperlink r:id="rId60">
              <w:r w:rsidR="005A6F02" w:rsidRPr="000D3C5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сведения</w:t>
              </w:r>
            </w:hyperlink>
            <w:r w:rsidR="005A6F02" w:rsidRPr="000D3C5B">
              <w:rPr>
                <w:rFonts w:ascii="Times New Roman" w:hAnsi="Times New Roman" w:cs="Times New Roman"/>
                <w:sz w:val="28"/>
                <w:szCs w:val="28"/>
              </w:rPr>
              <w:t xml:space="preserve"> и получить регистрационный номер записи;</w:t>
            </w:r>
          </w:p>
          <w:p w:rsidR="005A6F02" w:rsidRPr="000D3C5B" w:rsidRDefault="005A6F02">
            <w:pPr>
              <w:pStyle w:val="ConsPlusNormal"/>
              <w:numPr>
                <w:ilvl w:val="0"/>
                <w:numId w:val="4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внести этот номер в протокол;</w:t>
            </w:r>
          </w:p>
          <w:p w:rsidR="005A6F02" w:rsidRPr="000D3C5B" w:rsidRDefault="005A6F02">
            <w:pPr>
              <w:pStyle w:val="ConsPlusNormal"/>
              <w:numPr>
                <w:ilvl w:val="0"/>
                <w:numId w:val="4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C5B">
              <w:rPr>
                <w:rFonts w:ascii="Times New Roman" w:hAnsi="Times New Roman" w:cs="Times New Roman"/>
                <w:sz w:val="28"/>
                <w:szCs w:val="28"/>
              </w:rPr>
              <w:t>подписать протокол.</w:t>
            </w:r>
          </w:p>
        </w:tc>
      </w:tr>
    </w:tbl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74"/>
      <w:bookmarkEnd w:id="5"/>
      <w:r w:rsidRPr="000D3C5B">
        <w:rPr>
          <w:rFonts w:ascii="Times New Roman" w:hAnsi="Times New Roman" w:cs="Times New Roman"/>
          <w:b/>
          <w:sz w:val="28"/>
          <w:szCs w:val="28"/>
        </w:rPr>
        <w:t>5. Как передать сведения о работниках в реестр обученных по охране труда лиц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После проверки знания требований охраны труда нужно передать сведения о работниках в реестр обученных по охране труда лиц. Его формирует и ведет Минтруд России (</w:t>
      </w:r>
      <w:hyperlink r:id="rId6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п. 104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6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118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Подайте сведения в виде электронного документа (форму устанавливает Минтруд России). Укажите в нем (</w:t>
      </w:r>
      <w:proofErr w:type="spellStart"/>
      <w:r w:rsidR="00781AEE" w:rsidRPr="000D3C5B">
        <w:rPr>
          <w:rFonts w:ascii="Times New Roman" w:hAnsi="Times New Roman" w:cs="Times New Roman"/>
          <w:sz w:val="28"/>
          <w:szCs w:val="28"/>
        </w:rPr>
        <w:fldChar w:fldCharType="begin"/>
      </w:r>
      <w:r w:rsidR="00781AEE" w:rsidRPr="000D3C5B">
        <w:rPr>
          <w:rFonts w:ascii="Times New Roman" w:hAnsi="Times New Roman" w:cs="Times New Roman"/>
          <w:sz w:val="28"/>
          <w:szCs w:val="28"/>
        </w:rPr>
        <w:instrText>HYPERLINK "https://login.consultant.ru/link/?req=doc&amp;base=LAW&amp;n=478737&amp;dst=100258" \h</w:instrText>
      </w:r>
      <w:r w:rsidR="00781AEE" w:rsidRPr="000D3C5B">
        <w:rPr>
          <w:rFonts w:ascii="Times New Roman" w:hAnsi="Times New Roman" w:cs="Times New Roman"/>
          <w:sz w:val="28"/>
          <w:szCs w:val="28"/>
        </w:rPr>
        <w:fldChar w:fldCharType="separate"/>
      </w:r>
      <w:r w:rsidRPr="000D3C5B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0D3C5B">
        <w:rPr>
          <w:rFonts w:ascii="Times New Roman" w:hAnsi="Times New Roman" w:cs="Times New Roman"/>
          <w:color w:val="0000FF"/>
          <w:sz w:val="28"/>
          <w:szCs w:val="28"/>
        </w:rPr>
        <w:t>. "б" п. 118</w:t>
      </w:r>
      <w:r w:rsidR="00781AEE" w:rsidRPr="000D3C5B">
        <w:rPr>
          <w:rFonts w:ascii="Times New Roman" w:hAnsi="Times New Roman" w:cs="Times New Roman"/>
          <w:sz w:val="28"/>
          <w:szCs w:val="28"/>
        </w:rPr>
        <w:fldChar w:fldCharType="end"/>
      </w:r>
      <w:r w:rsidRPr="000D3C5B">
        <w:rPr>
          <w:rFonts w:ascii="Times New Roman" w:hAnsi="Times New Roman" w:cs="Times New Roman"/>
          <w:sz w:val="28"/>
          <w:szCs w:val="28"/>
        </w:rPr>
        <w:t xml:space="preserve">, </w:t>
      </w:r>
      <w:hyperlink r:id="rId63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119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труда):</w:t>
      </w:r>
    </w:p>
    <w:p w:rsidR="005A6F02" w:rsidRPr="000D3C5B" w:rsidRDefault="005A6F02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фамилию, имя, отчество (при наличии), СНИЛС, профессию (должность) работника, прошедшего обучение по охране труда;</w:t>
      </w:r>
    </w:p>
    <w:p w:rsidR="005A6F02" w:rsidRPr="000D3C5B" w:rsidRDefault="005A6F02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наименование программы обучения по охране труда;</w:t>
      </w:r>
    </w:p>
    <w:p w:rsidR="005A6F02" w:rsidRPr="000D3C5B" w:rsidRDefault="005A6F02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дату проверки знания требований охраны труда;</w:t>
      </w:r>
    </w:p>
    <w:p w:rsidR="005A6F02" w:rsidRPr="000D3C5B" w:rsidRDefault="005A6F02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результат проверки знания требований охраны труда ("удовлетворительно" или "неудовлетворительно");</w:t>
      </w:r>
    </w:p>
    <w:p w:rsidR="005A6F02" w:rsidRPr="000D3C5B" w:rsidRDefault="005A6F02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номер протокола проверки знания требований охраны труда. Если в программу обучения по охране труда входят, например, три программы обучения по работам повышенной опасности, протокол может содержать три регистрационных номера, которые подтверждают записи о прохождении такой проверки (</w:t>
      </w:r>
      <w:hyperlink r:id="rId64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Минтруда России от 04.04.2023 N 15-2/ООГ-1189).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Если перечисленные сведения составляют государственную или иную охраняемую законом тайну, то они не передаются (</w:t>
      </w:r>
      <w:hyperlink r:id="rId65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120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Узнайте регистрационный номер записи о прохождении проверки знания требований охраны труда в реестре обученных по охране труда лиц. Его нужно </w:t>
      </w:r>
      <w:hyperlink r:id="rId66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указать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в протоколе с учетом предложенной Минтрудом России </w:t>
      </w:r>
      <w:hyperlink w:anchor="P6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последовательности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действий.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85"/>
      <w:bookmarkEnd w:id="6"/>
      <w:r w:rsidRPr="000D3C5B">
        <w:rPr>
          <w:rFonts w:ascii="Times New Roman" w:hAnsi="Times New Roman" w:cs="Times New Roman"/>
          <w:b/>
          <w:sz w:val="28"/>
          <w:szCs w:val="28"/>
        </w:rPr>
        <w:t>6. Что делать, если работник не прошел проверку знания требований охраны труда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Если работник отсутствовал на проверке после обучения требованиям охраны труда или показал неудовлетворительные знания, его необходимо отстранить от работы (не допускать к ней) (</w:t>
      </w:r>
      <w:hyperlink r:id="rId67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ч. 1 ст. 76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68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79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 Как правило, в этом случае издают приказ в свободной форме об отстранении (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>) работника от тех работ, для выполнения которых проводились обучение и проверка знания требований охраны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b/>
          <w:sz w:val="28"/>
          <w:szCs w:val="28"/>
        </w:rPr>
        <w:t>Повторно проверить знания требований охраны труда</w:t>
      </w:r>
      <w:r w:rsidRPr="000D3C5B">
        <w:rPr>
          <w:rFonts w:ascii="Times New Roman" w:hAnsi="Times New Roman" w:cs="Times New Roman"/>
          <w:sz w:val="28"/>
          <w:szCs w:val="28"/>
        </w:rPr>
        <w:t xml:space="preserve"> у работника, который показал неудовлетворительные результаты, нужно в течение 30 календарных дней со дня проверки (</w:t>
      </w:r>
      <w:hyperlink r:id="rId69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79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труда).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По нашему мнению, аналогично необходимо поступать, если работник отсутствовал на проверке, например из-за отпуска или болезни. Нормативно не определено, в какой срок работник, пропустивший проверку по подобным причинам, должен ее пройти. Полагаем, в этих случаях также следует руководствоваться сроком, предусмотренным </w:t>
      </w:r>
      <w:hyperlink r:id="rId70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79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труда.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>Минтруд России рекомендует обратить внимание работника на необходимость подготовки к проверке (</w:t>
      </w:r>
      <w:hyperlink r:id="rId71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п. 10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Письма от 22.09.2022 N 15-2/ООГ-2333).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P91"/>
      <w:bookmarkEnd w:id="7"/>
      <w:r w:rsidRPr="000D3C5B">
        <w:rPr>
          <w:rFonts w:ascii="Times New Roman" w:hAnsi="Times New Roman" w:cs="Times New Roman"/>
          <w:b/>
          <w:sz w:val="28"/>
          <w:szCs w:val="28"/>
        </w:rPr>
        <w:t xml:space="preserve">7. Какие риски возможны в случае </w:t>
      </w:r>
      <w:proofErr w:type="spellStart"/>
      <w:r w:rsidRPr="000D3C5B">
        <w:rPr>
          <w:rFonts w:ascii="Times New Roman" w:hAnsi="Times New Roman" w:cs="Times New Roman"/>
          <w:b/>
          <w:sz w:val="28"/>
          <w:szCs w:val="28"/>
        </w:rPr>
        <w:t>непроведения</w:t>
      </w:r>
      <w:proofErr w:type="spellEnd"/>
      <w:r w:rsidRPr="000D3C5B">
        <w:rPr>
          <w:rFonts w:ascii="Times New Roman" w:hAnsi="Times New Roman" w:cs="Times New Roman"/>
          <w:b/>
          <w:sz w:val="28"/>
          <w:szCs w:val="28"/>
        </w:rPr>
        <w:t xml:space="preserve"> обучения и проверки знания требований охраны труда после обучения требованиям охраны труда</w:t>
      </w:r>
    </w:p>
    <w:p w:rsidR="005A6F02" w:rsidRPr="000D3C5B" w:rsidRDefault="005A6F0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D3C5B">
        <w:rPr>
          <w:rFonts w:ascii="Times New Roman" w:hAnsi="Times New Roman" w:cs="Times New Roman"/>
          <w:sz w:val="28"/>
          <w:szCs w:val="28"/>
        </w:rPr>
        <w:t xml:space="preserve">Вам, в частности, грозит ответственность по </w:t>
      </w:r>
      <w:hyperlink r:id="rId72">
        <w:r w:rsidRPr="000D3C5B">
          <w:rPr>
            <w:rFonts w:ascii="Times New Roman" w:hAnsi="Times New Roman" w:cs="Times New Roman"/>
            <w:color w:val="0000FF"/>
            <w:sz w:val="28"/>
            <w:szCs w:val="28"/>
          </w:rPr>
          <w:t>ч. 3 ст. 5.27.1</w:t>
        </w:r>
      </w:hyperlink>
      <w:r w:rsidRPr="000D3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 xml:space="preserve"> РФ за допуск работника к исполнению трудовых обязанностей без прохождения в установленном порядке обучения и проверки знания требований охраны труда. Например, для </w:t>
      </w:r>
      <w:proofErr w:type="spellStart"/>
      <w:r w:rsidRPr="000D3C5B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0D3C5B">
        <w:rPr>
          <w:rFonts w:ascii="Times New Roman" w:hAnsi="Times New Roman" w:cs="Times New Roman"/>
          <w:sz w:val="28"/>
          <w:szCs w:val="28"/>
        </w:rPr>
        <w:t xml:space="preserve"> предусмотрен штраф от 110 тыс. до 130 тыс. руб.</w:t>
      </w: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F02" w:rsidRPr="000D3C5B" w:rsidRDefault="005A6F0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900A1" w:rsidRPr="000D3C5B" w:rsidRDefault="00D900A1">
      <w:pPr>
        <w:rPr>
          <w:rFonts w:ascii="Times New Roman" w:hAnsi="Times New Roman" w:cs="Times New Roman"/>
          <w:sz w:val="28"/>
          <w:szCs w:val="28"/>
        </w:rPr>
      </w:pPr>
    </w:p>
    <w:sectPr w:rsidR="00D900A1" w:rsidRPr="000D3C5B" w:rsidSect="00792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6580E"/>
    <w:multiLevelType w:val="multilevel"/>
    <w:tmpl w:val="CB1EB74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F050BD"/>
    <w:multiLevelType w:val="multilevel"/>
    <w:tmpl w:val="4C48B60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02501E"/>
    <w:multiLevelType w:val="multilevel"/>
    <w:tmpl w:val="B31235B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F21A49"/>
    <w:multiLevelType w:val="multilevel"/>
    <w:tmpl w:val="48368B8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FC1735"/>
    <w:multiLevelType w:val="multilevel"/>
    <w:tmpl w:val="177C665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6F02"/>
    <w:rsid w:val="000D3C5B"/>
    <w:rsid w:val="005A6F02"/>
    <w:rsid w:val="00781AEE"/>
    <w:rsid w:val="00AD2094"/>
    <w:rsid w:val="00D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F02"/>
    <w:pPr>
      <w:widowControl w:val="0"/>
      <w:autoSpaceDE w:val="0"/>
      <w:autoSpaceDN w:val="0"/>
      <w:spacing w:after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A6F02"/>
    <w:pPr>
      <w:widowControl w:val="0"/>
      <w:autoSpaceDE w:val="0"/>
      <w:autoSpaceDN w:val="0"/>
      <w:spacing w:after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F0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kot.rosmintrud.ru/sout/info" TargetMode="External"/><Relationship Id="rId18" Type="http://schemas.openxmlformats.org/officeDocument/2006/relationships/hyperlink" Target="https://login.consultant.ru/link/?req=doc&amp;base=LAW&amp;n=478737&amp;dst=100138" TargetMode="External"/><Relationship Id="rId26" Type="http://schemas.openxmlformats.org/officeDocument/2006/relationships/hyperlink" Target="https://login.consultant.ru/link/?req=doc&amp;base=LAW&amp;n=478737&amp;dst=100150" TargetMode="External"/><Relationship Id="rId39" Type="http://schemas.openxmlformats.org/officeDocument/2006/relationships/hyperlink" Target="https://login.consultant.ru/link/?req=doc&amp;base=PBI&amp;n=304512" TargetMode="External"/><Relationship Id="rId21" Type="http://schemas.openxmlformats.org/officeDocument/2006/relationships/hyperlink" Target="https://login.consultant.ru/link/?req=doc&amp;base=LAW&amp;n=478737&amp;dst=100155" TargetMode="External"/><Relationship Id="rId34" Type="http://schemas.openxmlformats.org/officeDocument/2006/relationships/hyperlink" Target="https://login.consultant.ru/link/?req=doc&amp;base=LAW&amp;n=478737&amp;dst=100156" TargetMode="External"/><Relationship Id="rId42" Type="http://schemas.openxmlformats.org/officeDocument/2006/relationships/hyperlink" Target="https://login.consultant.ru/link/?req=doc&amp;base=LAW&amp;n=478737&amp;dst=100103" TargetMode="External"/><Relationship Id="rId47" Type="http://schemas.openxmlformats.org/officeDocument/2006/relationships/hyperlink" Target="https://login.consultant.ru/link/?req=doc&amp;base=PBI&amp;n=304479&amp;dst=100003" TargetMode="External"/><Relationship Id="rId50" Type="http://schemas.openxmlformats.org/officeDocument/2006/relationships/hyperlink" Target="https://login.consultant.ru/link/?req=doc&amp;base=LAW&amp;n=478737&amp;dst=100204" TargetMode="External"/><Relationship Id="rId55" Type="http://schemas.openxmlformats.org/officeDocument/2006/relationships/hyperlink" Target="https://login.consultant.ru/link/?req=doc&amp;base=LAW&amp;n=478737&amp;dst=100011" TargetMode="External"/><Relationship Id="rId63" Type="http://schemas.openxmlformats.org/officeDocument/2006/relationships/hyperlink" Target="https://login.consultant.ru/link/?req=doc&amp;base=LAW&amp;n=478737&amp;dst=100264" TargetMode="External"/><Relationship Id="rId68" Type="http://schemas.openxmlformats.org/officeDocument/2006/relationships/hyperlink" Target="https://login.consultant.ru/link/?req=doc&amp;base=LAW&amp;n=478737&amp;dst=100157" TargetMode="External"/><Relationship Id="rId7" Type="http://schemas.openxmlformats.org/officeDocument/2006/relationships/hyperlink" Target="https://login.consultant.ru/link/?req=doc&amp;base=LAW&amp;n=478737&amp;dst=100032" TargetMode="External"/><Relationship Id="rId71" Type="http://schemas.openxmlformats.org/officeDocument/2006/relationships/hyperlink" Target="https://login.consultant.ru/link/?req=doc&amp;base=QUEST&amp;n=213741&amp;dst=1000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8737&amp;dst=100146" TargetMode="External"/><Relationship Id="rId29" Type="http://schemas.openxmlformats.org/officeDocument/2006/relationships/hyperlink" Target="https://login.consultant.ru/link/?req=doc&amp;base=LAW&amp;n=478737&amp;dst=100103" TargetMode="External"/><Relationship Id="rId11" Type="http://schemas.openxmlformats.org/officeDocument/2006/relationships/hyperlink" Target="https://login.consultant.ru/link/?req=doc&amp;base=LAW&amp;n=478737&amp;dst=100148" TargetMode="External"/><Relationship Id="rId24" Type="http://schemas.openxmlformats.org/officeDocument/2006/relationships/hyperlink" Target="https://login.consultant.ru/link/?req=doc&amp;base=LAW&amp;n=478737&amp;dst=100155" TargetMode="External"/><Relationship Id="rId32" Type="http://schemas.openxmlformats.org/officeDocument/2006/relationships/hyperlink" Target="https://login.consultant.ru/link/?req=doc&amp;base=LAW&amp;n=478737&amp;dst=100108" TargetMode="External"/><Relationship Id="rId37" Type="http://schemas.openxmlformats.org/officeDocument/2006/relationships/image" Target="media/image2.png"/><Relationship Id="rId40" Type="http://schemas.openxmlformats.org/officeDocument/2006/relationships/hyperlink" Target="https://login.consultant.ru/link/?req=doc&amp;base=PBI&amp;n=303710" TargetMode="External"/><Relationship Id="rId45" Type="http://schemas.openxmlformats.org/officeDocument/2006/relationships/hyperlink" Target="https://login.consultant.ru/link/?req=doc&amp;base=LAW&amp;n=478737&amp;dst=100193" TargetMode="External"/><Relationship Id="rId53" Type="http://schemas.openxmlformats.org/officeDocument/2006/relationships/hyperlink" Target="https://login.consultant.ru/link/?req=doc&amp;base=LAW&amp;n=478737&amp;dst=100207" TargetMode="External"/><Relationship Id="rId58" Type="http://schemas.openxmlformats.org/officeDocument/2006/relationships/hyperlink" Target="https://login.consultant.ru/link/?req=doc&amp;base=LAW&amp;n=478737&amp;dst=100263" TargetMode="External"/><Relationship Id="rId66" Type="http://schemas.openxmlformats.org/officeDocument/2006/relationships/hyperlink" Target="https://login.consultant.ru/link/?req=doc&amp;base=LAW&amp;n=478737&amp;dst=100202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78737&amp;dst=100138" TargetMode="External"/><Relationship Id="rId23" Type="http://schemas.openxmlformats.org/officeDocument/2006/relationships/hyperlink" Target="https://login.consultant.ru/link/?req=doc&amp;base=LAW&amp;n=478737&amp;dst=100100" TargetMode="External"/><Relationship Id="rId28" Type="http://schemas.openxmlformats.org/officeDocument/2006/relationships/hyperlink" Target="https://login.consultant.ru/link/?req=doc&amp;base=LAW&amp;n=478737&amp;dst=100022" TargetMode="External"/><Relationship Id="rId36" Type="http://schemas.openxmlformats.org/officeDocument/2006/relationships/hyperlink" Target="https://login.consultant.ru/link/?req=doc&amp;base=PAP&amp;n=106493" TargetMode="External"/><Relationship Id="rId49" Type="http://schemas.openxmlformats.org/officeDocument/2006/relationships/hyperlink" Target="https://login.consultant.ru/link/?req=doc&amp;base=LAW&amp;n=478737&amp;dst=100258" TargetMode="External"/><Relationship Id="rId57" Type="http://schemas.openxmlformats.org/officeDocument/2006/relationships/hyperlink" Target="https://login.consultant.ru/link/?req=doc&amp;base=LAW&amp;n=478737&amp;dst=100202" TargetMode="External"/><Relationship Id="rId61" Type="http://schemas.openxmlformats.org/officeDocument/2006/relationships/hyperlink" Target="https://login.consultant.ru/link/?req=doc&amp;base=LAW&amp;n=478737&amp;dst=100224" TargetMode="External"/><Relationship Id="rId10" Type="http://schemas.openxmlformats.org/officeDocument/2006/relationships/hyperlink" Target="https://login.consultant.ru/link/?req=doc&amp;base=LAW&amp;n=478737&amp;dst=100146" TargetMode="External"/><Relationship Id="rId19" Type="http://schemas.openxmlformats.org/officeDocument/2006/relationships/hyperlink" Target="https://login.consultant.ru/link/?req=doc&amp;base=QUEST&amp;n=212745&amp;dst=100013" TargetMode="External"/><Relationship Id="rId31" Type="http://schemas.openxmlformats.org/officeDocument/2006/relationships/hyperlink" Target="https://login.consultant.ru/link/?req=doc&amp;base=LAW&amp;n=478737&amp;dst=100152" TargetMode="External"/><Relationship Id="rId44" Type="http://schemas.openxmlformats.org/officeDocument/2006/relationships/hyperlink" Target="https://login.consultant.ru/link/?req=doc&amp;base=LAW&amp;n=478737&amp;dst=100144" TargetMode="External"/><Relationship Id="rId52" Type="http://schemas.openxmlformats.org/officeDocument/2006/relationships/hyperlink" Target="https://login.consultant.ru/link/?req=doc&amp;base=LAW&amp;n=478737&amp;dst=100206" TargetMode="External"/><Relationship Id="rId60" Type="http://schemas.openxmlformats.org/officeDocument/2006/relationships/hyperlink" Target="https://login.consultant.ru/link/?req=doc&amp;base=LAW&amp;n=478737&amp;dst=100258" TargetMode="External"/><Relationship Id="rId65" Type="http://schemas.openxmlformats.org/officeDocument/2006/relationships/hyperlink" Target="https://login.consultant.ru/link/?req=doc&amp;base=LAW&amp;n=478737&amp;dst=100265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8737&amp;dst=100139" TargetMode="External"/><Relationship Id="rId14" Type="http://schemas.openxmlformats.org/officeDocument/2006/relationships/hyperlink" Target="https://login.consultant.ru/link/?req=doc&amp;base=LAW&amp;n=478737&amp;dst=100113" TargetMode="External"/><Relationship Id="rId22" Type="http://schemas.openxmlformats.org/officeDocument/2006/relationships/hyperlink" Target="https://login.consultant.ru/link/?req=doc&amp;base=LAW&amp;n=478737&amp;dst=100092" TargetMode="External"/><Relationship Id="rId27" Type="http://schemas.openxmlformats.org/officeDocument/2006/relationships/hyperlink" Target="https://login.consultant.ru/link/?req=doc&amp;base=LAW&amp;n=478737&amp;dst=100151" TargetMode="External"/><Relationship Id="rId30" Type="http://schemas.openxmlformats.org/officeDocument/2006/relationships/hyperlink" Target="https://login.consultant.ru/link/?req=doc&amp;base=LAW&amp;n=478737&amp;dst=100129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s://login.consultant.ru/link/?req=doc&amp;base=LAW&amp;n=478737&amp;dst=100220" TargetMode="External"/><Relationship Id="rId48" Type="http://schemas.openxmlformats.org/officeDocument/2006/relationships/hyperlink" Target="https://login.consultant.ru/link/?req=doc&amp;base=LAW&amp;n=478737&amp;dst=100194" TargetMode="External"/><Relationship Id="rId56" Type="http://schemas.openxmlformats.org/officeDocument/2006/relationships/hyperlink" Target="https://login.consultant.ru/link/?req=doc&amp;base=PAP&amp;n=106296" TargetMode="External"/><Relationship Id="rId64" Type="http://schemas.openxmlformats.org/officeDocument/2006/relationships/hyperlink" Target="https://login.consultant.ru/link/?req=doc&amp;base=QUEST&amp;n=216861&amp;dst=100031" TargetMode="External"/><Relationship Id="rId69" Type="http://schemas.openxmlformats.org/officeDocument/2006/relationships/hyperlink" Target="https://login.consultant.ru/link/?req=doc&amp;base=LAW&amp;n=478737&amp;dst=100157" TargetMode="External"/><Relationship Id="rId8" Type="http://schemas.openxmlformats.org/officeDocument/2006/relationships/hyperlink" Target="https://login.consultant.ru/link/?req=doc&amp;base=LAW&amp;n=478737&amp;dst=100136" TargetMode="External"/><Relationship Id="rId51" Type="http://schemas.openxmlformats.org/officeDocument/2006/relationships/hyperlink" Target="https://login.consultant.ru/link/?req=doc&amp;base=LAW&amp;n=478737&amp;dst=100205" TargetMode="External"/><Relationship Id="rId72" Type="http://schemas.openxmlformats.org/officeDocument/2006/relationships/hyperlink" Target="https://login.consultant.ru/link/?req=doc&amp;base=LAW&amp;n=502642&amp;dst=566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QUEST&amp;n=216861&amp;dst=100032" TargetMode="External"/><Relationship Id="rId17" Type="http://schemas.openxmlformats.org/officeDocument/2006/relationships/hyperlink" Target="https://login.consultant.ru/link/?req=doc&amp;base=LAW&amp;n=478737&amp;dst=100148" TargetMode="External"/><Relationship Id="rId25" Type="http://schemas.openxmlformats.org/officeDocument/2006/relationships/hyperlink" Target="https://login.consultant.ru/link/?req=doc&amp;base=LAW&amp;n=478737&amp;dst=100154" TargetMode="External"/><Relationship Id="rId33" Type="http://schemas.openxmlformats.org/officeDocument/2006/relationships/hyperlink" Target="https://login.consultant.ru/link/?req=doc&amp;base=LAW&amp;n=478737&amp;dst=100153" TargetMode="External"/><Relationship Id="rId38" Type="http://schemas.openxmlformats.org/officeDocument/2006/relationships/hyperlink" Target="https://login.consultant.ru/link/?req=doc&amp;base=PBI&amp;n=304395" TargetMode="External"/><Relationship Id="rId46" Type="http://schemas.openxmlformats.org/officeDocument/2006/relationships/hyperlink" Target="https://login.consultant.ru/link/?req=doc&amp;base=LAW&amp;n=478737&amp;dst=100204" TargetMode="External"/><Relationship Id="rId59" Type="http://schemas.openxmlformats.org/officeDocument/2006/relationships/hyperlink" Target="https://login.consultant.ru/link/?req=doc&amp;base=QUEST&amp;n=213741&amp;dst=100056" TargetMode="External"/><Relationship Id="rId67" Type="http://schemas.openxmlformats.org/officeDocument/2006/relationships/hyperlink" Target="https://login.consultant.ru/link/?req=doc&amp;base=LAW&amp;n=502632&amp;dst=469" TargetMode="External"/><Relationship Id="rId20" Type="http://schemas.openxmlformats.org/officeDocument/2006/relationships/hyperlink" Target="https://login.consultant.ru/link/?req=doc&amp;base=LAW&amp;n=478737&amp;dst=100150" TargetMode="External"/><Relationship Id="rId41" Type="http://schemas.openxmlformats.org/officeDocument/2006/relationships/hyperlink" Target="https://login.consultant.ru/link/?req=doc&amp;base=LAW&amp;n=478737&amp;dst=100022" TargetMode="External"/><Relationship Id="rId54" Type="http://schemas.openxmlformats.org/officeDocument/2006/relationships/hyperlink" Target="https://login.consultant.ru/link/?req=doc&amp;base=LAW&amp;n=478737&amp;dst=100019" TargetMode="External"/><Relationship Id="rId62" Type="http://schemas.openxmlformats.org/officeDocument/2006/relationships/hyperlink" Target="https://login.consultant.ru/link/?req=doc&amp;base=LAW&amp;n=478737&amp;dst=100251" TargetMode="External"/><Relationship Id="rId70" Type="http://schemas.openxmlformats.org/officeDocument/2006/relationships/hyperlink" Target="https://login.consultant.ru/link/?req=doc&amp;base=LAW&amp;n=478737&amp;dst=100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8737&amp;dst=100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2956</Words>
  <Characters>16854</Characters>
  <Application>Microsoft Office Word</Application>
  <DocSecurity>0</DocSecurity>
  <Lines>140</Lines>
  <Paragraphs>39</Paragraphs>
  <ScaleCrop>false</ScaleCrop>
  <Company/>
  <LinksUpToDate>false</LinksUpToDate>
  <CharactersWithSpaces>19771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MaiorovaSV</dc:creator>
  <cp:lastModifiedBy>MaiorovaSV</cp:lastModifiedBy>
  <cp:revision>2</cp:revision>
  <dcterms:created xsi:type="dcterms:W3CDTF">2025-04-21T10:52:00Z</dcterms:created>
  <dcterms:modified xsi:type="dcterms:W3CDTF">2025-04-22T03:53:00Z</dcterms:modified>
</cp:coreProperties>
</file>